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58" w:rsidRPr="00011B58" w:rsidRDefault="00011B58" w:rsidP="00011B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32"/>
          <w:u w:val="single"/>
          <w:bdr w:val="none" w:sz="0" w:space="0" w:color="auto" w:frame="1"/>
          <w:lang w:eastAsia="ru-RU"/>
        </w:rPr>
      </w:pPr>
      <w:r w:rsidRPr="00011B58">
        <w:rPr>
          <w:rFonts w:ascii="Times New Roman" w:eastAsia="Times New Roman" w:hAnsi="Times New Roman" w:cs="Times New Roman"/>
          <w:b/>
          <w:sz w:val="40"/>
          <w:szCs w:val="32"/>
          <w:u w:val="single"/>
          <w:bdr w:val="none" w:sz="0" w:space="0" w:color="auto" w:frame="1"/>
          <w:lang w:eastAsia="ru-RU"/>
        </w:rPr>
        <w:t>Процедура признания иностранного образования</w:t>
      </w:r>
    </w:p>
    <w:p w:rsidR="000F6FF6" w:rsidRPr="00A00CA3" w:rsidRDefault="00011B58" w:rsidP="00011B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(</w:t>
      </w:r>
      <w:r w:rsidR="000F6FF6" w:rsidRPr="00A00CA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НОСТРИФИКАЦИЯ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)</w:t>
      </w:r>
    </w:p>
    <w:p w:rsidR="000F6FF6" w:rsidRPr="00A00CA3" w:rsidRDefault="000F6FF6" w:rsidP="000F6F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00CA3" w:rsidRPr="00A00CA3" w:rsidTr="005B4FCC">
        <w:tc>
          <w:tcPr>
            <w:tcW w:w="8784" w:type="dxa"/>
          </w:tcPr>
          <w:p w:rsidR="000F6FF6" w:rsidRPr="00A00CA3" w:rsidRDefault="000F6FF6" w:rsidP="005B4FC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C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Государства, которым </w:t>
            </w:r>
            <w:r w:rsidRPr="00A00CA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не нужна</w:t>
            </w:r>
            <w:r w:rsidRPr="00A00C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00C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нострификация</w:t>
            </w:r>
            <w:proofErr w:type="spellEnd"/>
            <w:r w:rsidRPr="00A00C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документа об образовании</w:t>
            </w:r>
            <w:r w:rsidRPr="00A00CA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Азербайджанская Республика;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Грузия;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Кыргызская Республика;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Латвийская Республика;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Литовская Республика;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 Абхазия;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 Армения;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 Беларусь;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 Казахстан;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 Молдова;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 Таджикистан;</w:t>
            </w:r>
          </w:p>
        </w:tc>
      </w:tr>
      <w:tr w:rsidR="00FF38EE" w:rsidRPr="00A00CA3" w:rsidTr="005B4FCC">
        <w:tc>
          <w:tcPr>
            <w:tcW w:w="8784" w:type="dxa"/>
          </w:tcPr>
          <w:p w:rsidR="00FF38EE" w:rsidRPr="00A00CA3" w:rsidRDefault="00FF38EE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 Узбекистан;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 Южная Осетия;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Туркменистан;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Украина;</w:t>
            </w:r>
          </w:p>
        </w:tc>
      </w:tr>
      <w:tr w:rsidR="00A00CA3" w:rsidRPr="00A00CA3" w:rsidTr="005B4FCC">
        <w:tc>
          <w:tcPr>
            <w:tcW w:w="8784" w:type="dxa"/>
          </w:tcPr>
          <w:p w:rsidR="005B4FCC" w:rsidRPr="00A00CA3" w:rsidRDefault="005B4FCC" w:rsidP="000F6F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0C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Эстонская Республика.</w:t>
            </w:r>
          </w:p>
        </w:tc>
      </w:tr>
    </w:tbl>
    <w:p w:rsidR="005B4FCC" w:rsidRPr="00A00CA3" w:rsidRDefault="005B4FCC" w:rsidP="000F6F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F6FF6" w:rsidRPr="000F6FF6" w:rsidRDefault="000F6FF6" w:rsidP="000F6F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0C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Одновременно </w:t>
      </w:r>
      <w:proofErr w:type="spellStart"/>
      <w:r w:rsidRPr="00A00C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Рособрнадзор</w:t>
      </w:r>
      <w:proofErr w:type="spellEnd"/>
      <w:r w:rsidRPr="00A00C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информирует, что аттестат о среднем образовании, выдаваемый в Туркменистане при продолжительности обучения на данном уровне образования не менее 10 лет, соответствует аттестату о среднем (полном) общем образовании, выдаваемому в Российской Федерации. Аттестат о среднем образовании, выдаваемый в Туркменистане при продолжительности девятилетнего обучения на данном уровне образования, соответствует аттестату об основном общем образовании, выдаваемому в Российской Федерации.</w:t>
      </w:r>
    </w:p>
    <w:p w:rsidR="000F6FF6" w:rsidRPr="000F6FF6" w:rsidRDefault="000F6FF6" w:rsidP="000F6F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0C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Также </w:t>
      </w:r>
      <w:proofErr w:type="spellStart"/>
      <w:r w:rsidRPr="00A00C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Рособрнадзор</w:t>
      </w:r>
      <w:proofErr w:type="spellEnd"/>
      <w:r w:rsidRPr="00A00C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обращает внимание на то, что образовательным учреждениям при приеме документов иностранных государств об образовании, не требующих прохождения процедуры признания и установления в Российской Федерации эквивалентности, необходимо удостовериться в их подлинности.</w:t>
      </w:r>
    </w:p>
    <w:p w:rsidR="000F6FF6" w:rsidRPr="00A00CA3" w:rsidRDefault="000F6FF6" w:rsidP="000F6F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B4FCC" w:rsidRPr="00A00CA3" w:rsidRDefault="005B4FCC" w:rsidP="000F6F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B4FCC" w:rsidRPr="00A00CA3" w:rsidRDefault="005B4FCC" w:rsidP="000F6F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F6FF6" w:rsidRPr="00A00CA3" w:rsidRDefault="000F6FF6" w:rsidP="005B4FC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F6F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Признание документов иностранных государств об уровне образования и квалификации («</w:t>
      </w:r>
      <w:proofErr w:type="spellStart"/>
      <w:r w:rsidRPr="000F6F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нострификация</w:t>
      </w:r>
      <w:proofErr w:type="spellEnd"/>
      <w:r w:rsidRPr="000F6F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»)</w:t>
      </w:r>
      <w:r w:rsidRPr="00A00C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можно проверить на сайте: </w:t>
      </w:r>
    </w:p>
    <w:p w:rsidR="005B4FCC" w:rsidRPr="00A00CA3" w:rsidRDefault="007F65A1" w:rsidP="005B4FC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E43A8">
          <w:rPr>
            <w:rStyle w:val="a3"/>
          </w:rPr>
          <w:t>https://www.nic.gov.ru/ru/proc/nic</w:t>
        </w:r>
      </w:hyperlink>
    </w:p>
    <w:p w:rsidR="005B4FCC" w:rsidRPr="00A00CA3" w:rsidRDefault="005B4FCC" w:rsidP="005B4FC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A00CA3" w:rsidRPr="00A00CA3" w:rsidRDefault="00A00CA3" w:rsidP="00A00CA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0C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настоящее время </w:t>
      </w:r>
      <w:proofErr w:type="spellStart"/>
      <w:r w:rsidRPr="00A00C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нострификацию</w:t>
      </w:r>
      <w:proofErr w:type="spellEnd"/>
      <w:r w:rsidRPr="00A00C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осуществляет федеральное государственное учреждение "</w:t>
      </w:r>
      <w:proofErr w:type="spellStart"/>
      <w:r w:rsidRPr="00A00C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Главэкспертцентр</w:t>
      </w:r>
      <w:proofErr w:type="spellEnd"/>
      <w:r w:rsidRPr="00A00C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</w:p>
    <w:p w:rsidR="005B4FCC" w:rsidRPr="00A00CA3" w:rsidRDefault="00A00CA3" w:rsidP="005B4FC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00CA3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 w:rsidRPr="00A00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адресу:</w:t>
      </w:r>
      <w:r w:rsidRPr="00A00CA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60938" w:rsidRPr="00E60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E60938" w:rsidRPr="00E60938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Москва, Ленинский проспект, д. 2А (этаж 6А)</w:t>
      </w:r>
      <w:bookmarkEnd w:id="0"/>
      <w:r w:rsidRPr="00A00CA3">
        <w:rPr>
          <w:rFonts w:ascii="Times New Roman" w:hAnsi="Times New Roman" w:cs="Times New Roman"/>
          <w:sz w:val="24"/>
          <w:szCs w:val="24"/>
        </w:rPr>
        <w:br/>
      </w:r>
      <w:r w:rsidRPr="00A00CA3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приема:</w:t>
      </w:r>
      <w:r w:rsidRPr="00A00CA3">
        <w:rPr>
          <w:rFonts w:ascii="Times New Roman" w:hAnsi="Times New Roman" w:cs="Times New Roman"/>
          <w:sz w:val="24"/>
          <w:szCs w:val="24"/>
        </w:rPr>
        <w:br/>
      </w:r>
      <w:r w:rsidR="00D80440"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понедельник-четверг с 9.3</w:t>
      </w:r>
      <w:r w:rsidRPr="00A00CA3">
        <w:rPr>
          <w:rFonts w:ascii="Times New Roman" w:hAnsi="Times New Roman" w:cs="Times New Roman"/>
          <w:sz w:val="24"/>
          <w:szCs w:val="24"/>
          <w:shd w:val="clear" w:color="auto" w:fill="FFFFFF"/>
        </w:rPr>
        <w:t>0 до 1</w:t>
      </w:r>
      <w:r w:rsidR="00D80440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A00C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8044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A00CA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00CA3">
        <w:rPr>
          <w:rFonts w:ascii="Times New Roman" w:hAnsi="Times New Roman" w:cs="Times New Roman"/>
          <w:sz w:val="24"/>
          <w:szCs w:val="24"/>
        </w:rPr>
        <w:br/>
      </w:r>
      <w:r w:rsidRPr="00A00CA3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 с 9.</w:t>
      </w:r>
      <w:r w:rsidR="00D8044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A00CA3">
        <w:rPr>
          <w:rFonts w:ascii="Times New Roman" w:hAnsi="Times New Roman" w:cs="Times New Roman"/>
          <w:sz w:val="24"/>
          <w:szCs w:val="24"/>
          <w:shd w:val="clear" w:color="auto" w:fill="FFFFFF"/>
        </w:rPr>
        <w:t>0 до 16.</w:t>
      </w:r>
      <w:r w:rsidR="00D80440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A00CA3">
        <w:rPr>
          <w:rFonts w:ascii="Times New Roman" w:hAnsi="Times New Roman" w:cs="Times New Roman"/>
          <w:sz w:val="24"/>
          <w:szCs w:val="24"/>
        </w:rPr>
        <w:br/>
      </w:r>
      <w:r w:rsidRPr="00A00CA3">
        <w:rPr>
          <w:rFonts w:ascii="Times New Roman" w:hAnsi="Times New Roman" w:cs="Times New Roman"/>
          <w:sz w:val="24"/>
          <w:szCs w:val="24"/>
          <w:shd w:val="clear" w:color="auto" w:fill="FFFFFF"/>
        </w:rPr>
        <w:t>(перерыв с 13.00 до 14.00)</w:t>
      </w:r>
    </w:p>
    <w:p w:rsidR="00A00CA3" w:rsidRPr="00A00CA3" w:rsidRDefault="00A00CA3" w:rsidP="005B4FC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A00CA3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Телефон: +7(495)317-17-</w:t>
      </w:r>
      <w:proofErr w:type="gramStart"/>
      <w:r w:rsidRPr="00A00CA3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D80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D80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0440" w:rsidRPr="00D80440">
        <w:rPr>
          <w:rFonts w:ascii="Times New Roman" w:hAnsi="Times New Roman" w:cs="Times New Roman"/>
          <w:sz w:val="24"/>
          <w:szCs w:val="24"/>
          <w:shd w:val="clear" w:color="auto" w:fill="FFFFFF"/>
        </w:rPr>
        <w:t>+7 (495) 665-00-15</w:t>
      </w:r>
    </w:p>
    <w:p w:rsidR="00A00CA3" w:rsidRPr="00A00CA3" w:rsidRDefault="00A00CA3" w:rsidP="000F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FF6" w:rsidRPr="00A00CA3" w:rsidRDefault="000F6FF6" w:rsidP="000F6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A3">
        <w:rPr>
          <w:rFonts w:ascii="Times New Roman" w:hAnsi="Times New Roman" w:cs="Times New Roman"/>
          <w:b/>
          <w:sz w:val="20"/>
          <w:szCs w:val="20"/>
        </w:rPr>
        <w:t>Примечание.</w:t>
      </w:r>
      <w:r w:rsidRPr="00A00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0CA3">
        <w:rPr>
          <w:rFonts w:ascii="Times New Roman" w:hAnsi="Times New Roman" w:cs="Times New Roman"/>
          <w:sz w:val="20"/>
          <w:szCs w:val="20"/>
          <w:shd w:val="clear" w:color="auto" w:fill="FFFFFF"/>
        </w:rPr>
        <w:t>Нострификация</w:t>
      </w:r>
      <w:proofErr w:type="spellEnd"/>
      <w:r w:rsidRPr="00A00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означает процедуру</w:t>
      </w:r>
      <w:r w:rsidRPr="00A00CA3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5" w:tgtFrame="_blank" w:tooltip="Признание дипломов" w:history="1">
        <w:r w:rsidRPr="00A00CA3">
          <w:rPr>
            <w:rStyle w:val="a3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признания диплома</w:t>
        </w:r>
      </w:hyperlink>
      <w:r w:rsidRPr="00A00CA3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00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(академической степени — бакалавра, магистра или инженера) иностранного учебного заведения.                        В России процедуру </w:t>
      </w:r>
      <w:proofErr w:type="spellStart"/>
      <w:r w:rsidRPr="00A00CA3">
        <w:rPr>
          <w:rFonts w:ascii="Times New Roman" w:hAnsi="Times New Roman" w:cs="Times New Roman"/>
          <w:sz w:val="20"/>
          <w:szCs w:val="20"/>
          <w:shd w:val="clear" w:color="auto" w:fill="FFFFFF"/>
        </w:rPr>
        <w:t>нострификации</w:t>
      </w:r>
      <w:proofErr w:type="spellEnd"/>
      <w:r w:rsidRPr="00A00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выполняет федеральное государственное научное учреждение «Главный государственный экспертный центр оценки образования» или </w:t>
      </w:r>
      <w:proofErr w:type="spellStart"/>
      <w:r w:rsidRPr="00A00CA3">
        <w:rPr>
          <w:rFonts w:ascii="Times New Roman" w:hAnsi="Times New Roman" w:cs="Times New Roman"/>
          <w:sz w:val="20"/>
          <w:szCs w:val="20"/>
          <w:shd w:val="clear" w:color="auto" w:fill="FFFFFF"/>
        </w:rPr>
        <w:t>Главэкспертцентр</w:t>
      </w:r>
      <w:proofErr w:type="spellEnd"/>
      <w:r w:rsidRPr="00A00CA3">
        <w:rPr>
          <w:rFonts w:ascii="Times New Roman" w:hAnsi="Times New Roman" w:cs="Times New Roman"/>
          <w:sz w:val="20"/>
          <w:szCs w:val="20"/>
          <w:shd w:val="clear" w:color="auto" w:fill="FFFFFF"/>
        </w:rPr>
        <w:t>, который является структурным подразделением Федеральной службы по надзору в сфере образования и науки (</w:t>
      </w:r>
      <w:proofErr w:type="spellStart"/>
      <w:r w:rsidRPr="00A00CA3">
        <w:rPr>
          <w:rFonts w:ascii="Times New Roman" w:hAnsi="Times New Roman" w:cs="Times New Roman"/>
          <w:sz w:val="20"/>
          <w:szCs w:val="20"/>
          <w:shd w:val="clear" w:color="auto" w:fill="FFFFFF"/>
        </w:rPr>
        <w:t>Рособрнадзор</w:t>
      </w:r>
      <w:proofErr w:type="spellEnd"/>
      <w:r w:rsidRPr="00A00CA3"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sectPr w:rsidR="000F6FF6" w:rsidRPr="00A0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F6"/>
    <w:rsid w:val="00011B58"/>
    <w:rsid w:val="000F6FF6"/>
    <w:rsid w:val="005B4FCC"/>
    <w:rsid w:val="007C6703"/>
    <w:rsid w:val="007F65A1"/>
    <w:rsid w:val="009B04CE"/>
    <w:rsid w:val="00A00CA3"/>
    <w:rsid w:val="00D80440"/>
    <w:rsid w:val="00DE43A8"/>
    <w:rsid w:val="00E60938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0DA77-5C09-40A0-BC1B-BE20357F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0F6FF6"/>
  </w:style>
  <w:style w:type="character" w:styleId="a3">
    <w:name w:val="Hyperlink"/>
    <w:basedOn w:val="a0"/>
    <w:uiPriority w:val="99"/>
    <w:unhideWhenUsed/>
    <w:rsid w:val="000F6FF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F6FF6"/>
    <w:rPr>
      <w:b/>
      <w:bCs/>
    </w:rPr>
  </w:style>
  <w:style w:type="character" w:customStyle="1" w:styleId="apple-converted-space">
    <w:name w:val="apple-converted-space"/>
    <w:basedOn w:val="a0"/>
    <w:rsid w:val="000F6FF6"/>
  </w:style>
  <w:style w:type="character" w:customStyle="1" w:styleId="10">
    <w:name w:val="Заголовок 1 Знак"/>
    <w:basedOn w:val="a0"/>
    <w:link w:val="1"/>
    <w:uiPriority w:val="9"/>
    <w:rsid w:val="000F6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F6FF6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0F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udproject.com/nostrifikazia/approved/" TargetMode="External"/><Relationship Id="rId4" Type="http://schemas.openxmlformats.org/officeDocument/2006/relationships/hyperlink" Target="https://www.nic.gov.ru/ru/proc/n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Хромова</dc:creator>
  <cp:keywords/>
  <dc:description/>
  <cp:lastModifiedBy>Екатерина Сергеевна ЕС. Лопасова</cp:lastModifiedBy>
  <cp:revision>7</cp:revision>
  <dcterms:created xsi:type="dcterms:W3CDTF">2016-05-24T11:15:00Z</dcterms:created>
  <dcterms:modified xsi:type="dcterms:W3CDTF">2021-06-10T07:22:00Z</dcterms:modified>
</cp:coreProperties>
</file>